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67C0" w14:textId="77777777" w:rsidR="0085673B" w:rsidRDefault="00182FEB" w:rsidP="00182FEB">
      <w:pPr>
        <w:pStyle w:val="Heading1"/>
      </w:pPr>
      <w:r>
        <w:t>Bournemouth Little Theatre – Technical information</w:t>
      </w:r>
    </w:p>
    <w:p w14:paraId="3A69F011" w14:textId="77777777" w:rsidR="00182FEB" w:rsidRDefault="00182FEB" w:rsidP="00182FEB">
      <w:r>
        <w:t>The following notes are for use by visiting companies to provide basic technical information about the theatre technical facilities. Production specific requirements should be discussed with the Stage Director.</w:t>
      </w:r>
    </w:p>
    <w:p w14:paraId="0D2B8250" w14:textId="77777777" w:rsidR="00182FEB" w:rsidRDefault="00182FEB" w:rsidP="00182FEB">
      <w:pPr>
        <w:pStyle w:val="Heading2"/>
      </w:pPr>
      <w:r>
        <w:t>Stage</w:t>
      </w:r>
    </w:p>
    <w:p w14:paraId="5932EB23" w14:textId="086F20FD" w:rsidR="00182FEB" w:rsidRDefault="00145FFD" w:rsidP="00182FEB">
      <w:r>
        <w:object w:dxaOrig="20556" w:dyaOrig="15662" w14:anchorId="6AB41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317.15pt" o:ole="">
            <v:imagedata r:id="rId6" o:title=""/>
          </v:shape>
          <o:OLEObject Type="Embed" ProgID="Visio.Drawing.11" ShapeID="_x0000_i1025" DrawAspect="Content" ObjectID="_1690347921" r:id="rId7"/>
        </w:object>
      </w:r>
    </w:p>
    <w:p w14:paraId="117380C6" w14:textId="77777777" w:rsidR="00182FEB" w:rsidRDefault="00182FEB" w:rsidP="00182FEB">
      <w:r>
        <w:t>BLT is an open end stage with no front tabs or side masking. The above shows the dimensions of the bare stage</w:t>
      </w:r>
      <w:r w:rsidR="00947AC9">
        <w:t>. Black masking drapes</w:t>
      </w:r>
      <w:r w:rsidR="00A06EE6">
        <w:t xml:space="preserve"> are available to provide masking </w:t>
      </w:r>
      <w:r w:rsidR="00947AC9">
        <w:t>to the rear stage areas</w:t>
      </w:r>
      <w:r w:rsidR="00A06EE6">
        <w:t>, please advise the stage director of your requirements. There are two dressing rooms, the first is at the lower stage level, and the second is at a mezzanine level above stage. The mezzanine forms part of the fixed stage. The stage management corner is adjacent to the stage, a TV monitor is provided to give a view of the stage.</w:t>
      </w:r>
      <w:r w:rsidR="009D2634">
        <w:t xml:space="preserve"> There is a ring intercom to the lighting and sound control box.</w:t>
      </w:r>
    </w:p>
    <w:p w14:paraId="171FE45B" w14:textId="77777777" w:rsidR="00A06EE6" w:rsidRDefault="00A06EE6" w:rsidP="00A06EE6">
      <w:pPr>
        <w:pStyle w:val="Heading2"/>
      </w:pPr>
      <w:r>
        <w:t>Lighting</w:t>
      </w:r>
    </w:p>
    <w:p w14:paraId="3D8821EB" w14:textId="633D943F" w:rsidR="00A06EE6" w:rsidRDefault="00A06EE6" w:rsidP="00A06EE6">
      <w:r>
        <w:t xml:space="preserve">There is a flexible grid over stage </w:t>
      </w:r>
      <w:r w:rsidR="00224F55">
        <w:t xml:space="preserve">at 14’ </w:t>
      </w:r>
      <w:r>
        <w:t xml:space="preserve">with a number of FOH </w:t>
      </w:r>
      <w:r w:rsidR="000B47A7">
        <w:t>bars;</w:t>
      </w:r>
      <w:r w:rsidR="009D2634">
        <w:t xml:space="preserve"> there is a </w:t>
      </w:r>
      <w:r w:rsidR="00224F55">
        <w:t>72-way</w:t>
      </w:r>
      <w:r w:rsidR="009D2634">
        <w:t xml:space="preserve"> patch panel to the available 30 dimmer channels</w:t>
      </w:r>
      <w:r>
        <w:t>.</w:t>
      </w:r>
      <w:r w:rsidR="009D2634">
        <w:t xml:space="preserve"> Control is a Zero 88 Jester</w:t>
      </w:r>
      <w:r>
        <w:t xml:space="preserve"> </w:t>
      </w:r>
      <w:r w:rsidR="009D2634">
        <w:t xml:space="preserve">(24/48) located in a control box at the rear of the auditorium. </w:t>
      </w:r>
      <w:r>
        <w:t xml:space="preserve">We have a range </w:t>
      </w:r>
      <w:r w:rsidR="009D2634">
        <w:t>of conventional</w:t>
      </w:r>
      <w:r>
        <w:t xml:space="preserve"> lanterns of var</w:t>
      </w:r>
      <w:r w:rsidR="00947AC9">
        <w:t>ying vintages that are usually</w:t>
      </w:r>
      <w:r>
        <w:t xml:space="preserve"> adequate to meet the needs of most productions</w:t>
      </w:r>
      <w:r w:rsidR="00224F55">
        <w:t xml:space="preserve"> based on a semi-permanent fixed rig</w:t>
      </w:r>
      <w:r>
        <w:t xml:space="preserve">. Access for rigging is by ladder. We do not possess any effects or projectors. </w:t>
      </w:r>
    </w:p>
    <w:p w14:paraId="2A8A0A51" w14:textId="77777777" w:rsidR="009D2634" w:rsidRDefault="009D2634" w:rsidP="009D2634">
      <w:pPr>
        <w:pStyle w:val="Heading2"/>
      </w:pPr>
      <w:r>
        <w:t>Sound</w:t>
      </w:r>
    </w:p>
    <w:p w14:paraId="0CBA8604" w14:textId="3320F47F" w:rsidR="009D2634" w:rsidRPr="009D2634" w:rsidRDefault="009D2634" w:rsidP="009D2634">
      <w:r>
        <w:t>The sound system is primarily aimed at providing effects</w:t>
      </w:r>
      <w:r w:rsidR="00145FFD">
        <w:t>.</w:t>
      </w:r>
      <w:r>
        <w:t xml:space="preserve"> There is a </w:t>
      </w:r>
      <w:proofErr w:type="spellStart"/>
      <w:r>
        <w:t>Soundcraft</w:t>
      </w:r>
      <w:proofErr w:type="spellEnd"/>
      <w:r>
        <w:t xml:space="preserve"> </w:t>
      </w:r>
      <w:proofErr w:type="spellStart"/>
      <w:r w:rsidR="00145FFD">
        <w:t>MPMi</w:t>
      </w:r>
      <w:proofErr w:type="spellEnd"/>
      <w:r w:rsidR="00145FFD">
        <w:t xml:space="preserve"> </w:t>
      </w:r>
      <w:r>
        <w:t xml:space="preserve">12 channel desk with two CD players, additional sources </w:t>
      </w:r>
      <w:r w:rsidR="00145FFD">
        <w:t xml:space="preserve">e.g., lap top </w:t>
      </w:r>
      <w:r>
        <w:t xml:space="preserve">can be connected as required. </w:t>
      </w:r>
      <w:r w:rsidR="00145FFD">
        <w:t xml:space="preserve">There is a small multicore link to a stage box in the DSR corner of the stage, this supports six balanced mic/instrument lines and a single balanced foldback link to the stage. </w:t>
      </w:r>
      <w:r>
        <w:t>Fixed speakers are on the proscenium and rear auditorium, an additional two speakers can be used rear stage as required.</w:t>
      </w:r>
    </w:p>
    <w:sectPr w:rsidR="009D2634" w:rsidRPr="009D2634" w:rsidSect="009D2634">
      <w:headerReference w:type="default" r:id="rId8"/>
      <w:pgSz w:w="11906" w:h="16838"/>
      <w:pgMar w:top="1134" w:right="113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C6A1" w14:textId="77777777" w:rsidR="005125C5" w:rsidRDefault="005125C5" w:rsidP="00C6223F">
      <w:pPr>
        <w:spacing w:after="0" w:line="240" w:lineRule="auto"/>
      </w:pPr>
      <w:r>
        <w:separator/>
      </w:r>
    </w:p>
  </w:endnote>
  <w:endnote w:type="continuationSeparator" w:id="0">
    <w:p w14:paraId="6824A503" w14:textId="77777777" w:rsidR="005125C5" w:rsidRDefault="005125C5" w:rsidP="00C6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A104" w14:textId="77777777" w:rsidR="005125C5" w:rsidRDefault="005125C5" w:rsidP="00C6223F">
      <w:pPr>
        <w:spacing w:after="0" w:line="240" w:lineRule="auto"/>
      </w:pPr>
      <w:r>
        <w:separator/>
      </w:r>
    </w:p>
  </w:footnote>
  <w:footnote w:type="continuationSeparator" w:id="0">
    <w:p w14:paraId="2BFFFC89" w14:textId="77777777" w:rsidR="005125C5" w:rsidRDefault="005125C5" w:rsidP="00C6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74D2" w14:textId="582022B0" w:rsidR="00C6223F" w:rsidRDefault="00C6223F">
    <w:pPr>
      <w:pStyle w:val="Header"/>
    </w:pPr>
    <w:r>
      <w:t>August 2021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EB"/>
    <w:rsid w:val="000B47A7"/>
    <w:rsid w:val="00145FFD"/>
    <w:rsid w:val="00182FEB"/>
    <w:rsid w:val="00224F55"/>
    <w:rsid w:val="00452F6E"/>
    <w:rsid w:val="005125C5"/>
    <w:rsid w:val="00672820"/>
    <w:rsid w:val="0085673B"/>
    <w:rsid w:val="00947AC9"/>
    <w:rsid w:val="009D2634"/>
    <w:rsid w:val="00A06EE6"/>
    <w:rsid w:val="00B8177E"/>
    <w:rsid w:val="00C6223F"/>
    <w:rsid w:val="00EA0B59"/>
    <w:rsid w:val="00F74FDF"/>
    <w:rsid w:val="00FC2874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E398"/>
  <w15:docId w15:val="{BC5BD262-53A0-41B5-9030-D5274F5B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2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3F"/>
  </w:style>
  <w:style w:type="paragraph" w:styleId="Footer">
    <w:name w:val="footer"/>
    <w:basedOn w:val="Normal"/>
    <w:link w:val="FooterChar"/>
    <w:uiPriority w:val="99"/>
    <w:unhideWhenUsed/>
    <w:rsid w:val="00C6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</dc:creator>
  <cp:lastModifiedBy>Lindsay Jones</cp:lastModifiedBy>
  <cp:revision>2</cp:revision>
  <dcterms:created xsi:type="dcterms:W3CDTF">2021-08-13T07:19:00Z</dcterms:created>
  <dcterms:modified xsi:type="dcterms:W3CDTF">2021-08-13T07:19:00Z</dcterms:modified>
</cp:coreProperties>
</file>